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蚌埠市市场监管局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关于推动</w:t>
      </w:r>
      <w:r>
        <w:rPr>
          <w:rFonts w:hint="eastAsia" w:ascii="方正小标宋_GBK" w:eastAsia="方正小标宋_GBK"/>
          <w:sz w:val="44"/>
          <w:szCs w:val="44"/>
        </w:rPr>
        <w:t>大规模设备更新和消费品以旧换新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工作的实施意见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深入贯彻中央、省关于大规模设备更新和消费品以旧换新工作部署，按照《国务院关于印发&lt;推动大规模设备更新和消费品以旧换新行动方案&gt;的通知》(国发〔2024〕7号)和《安徽省人民政府关于印发&lt;安徽省推动大规模设备更新和消费品以旧换新实施方案&gt;的通知》（皖政秘〔2024〕95号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等要求，结合蚌埠市实际，在贯彻落实中央和省有关文件要求的基础上，提出以下实施意见：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一、出台标准提升行动方案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出台《蚌埠市以标准提升牵引设备更新和消费品以旧换新行动方案》，开展新型玻璃制造装备技术标准创新基地、标准化创新中心建设，探索玻璃工厂智能制造技术推广，加大先进技术标准推广应用力度，淘汰能耗高老旧设备，推动企业进行智能化改造提升及产线装备更新换代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二、以标准引领设备更新和消费品换新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指导企业在装备制造、新型建材、汽车零部件、医疗器械、节能减排等领域开展标准制修订，以先进技术标准引领设备更新。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探索开展二手汽车、电动自行车、家电回收利用及电梯运营管理和维保等消费领域的团体、地方标准研制活动，为消费品更新换代提供标准支撑（详见附件）。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三、强化标准宣贯及监管执法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开展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城镇燃气安全、电动自行车及电池产品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、电梯安全国家、行业标准宣贯活动，促进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《电梯安全状况评估规范》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/>
        </w:rPr>
        <w:t>等地方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标准实施应用。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围绕电动自行车、城镇燃气用具等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质量安全执法检查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开展专项整治行动，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依法严厉打击生产销售不符合国家强制性标准电动自行车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城镇燃气用具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的违法行为。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四、推动特种设备更新改造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开展电梯安全评估工作，结合隐患排查或安全风险评估情况，推动交付年限15年以上的住宅老旧电梯进行更新、改造或大修。开展燃油、气锅炉节能审查及能效测试工作，配合有关部门推进现有老旧燃油、气锅炉节能改造升级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五、提升检验检测服务水平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对交通、教育、文旅、医疗等领域设备质量验收开辟绿色通道，提高验收时效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，确保采购设备符合招标文件要求。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对涉及“贸易结算、安全生产、医疗健康、环境监测”等强制性检定设备以及市辖区工业园区内企业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实施免费检定，全力支持企业进行设备更新。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对能耗高、时效慢、无法满足现有服务需求的检验检测设备进行淘汰更新，升级检验检测服务能效，提高检验检测服务水平。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 xml:space="preserve">六、加强工业产品质量安全监管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研究修订蚌埠市重点工业产品质量安全监管目录，组织开展市级产品质量监督抽查和风险监测，指导县、区产品质量监督抽查，指导、督促工业产品生产、销售企业落实工业产品质量安全主体责任，依法处置生产、销售不合格产品经营行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七、营造良好消费环境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定期发布家电产品使用年限消费提醒，引导消费者了解“以旧换新”政策，鼓励消费者及时更换老旧家电；针对设备更新和消费品以旧换新中出现的新型消费领域维权热点，加强消费投诉信息分析，及时发布消费风险报告；加大消费纠纷在线解决（ODR）企业发展，建全消费纠纷多元化解机制，在商超、商会、电商平台、行业协会等建立消费维权服务站，降低维权成本；打击价格违法行为、打击假冒伪劣、虚假宣传等违法行为，加大信用惩戒和宣传曝光力度，及时通过国家信用公示系统向社会公示，保障市场秩序和消费者权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OWI2Nzc2ZDUxOWJiMmFlNjljNzJmOGQzN2M5MDUifQ=="/>
  </w:docVars>
  <w:rsids>
    <w:rsidRoot w:val="00000000"/>
    <w:rsid w:val="0C03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2024-06-25T01:10:25Z</dcterms:created>
  <dc:creator>Administrator</dc:creator>
  <cp:lastModifiedBy>Administrator</cp:lastModifiedBy>
  <dcterms:modified xsi:type="dcterms:W3CDTF">2024-06-25T01:10:34Z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CAF9E34DF7CC4FF9B8D7308B3DD24F37_12</vt:lpwstr>
  </property>
</Properties>
</file>